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F7A" w:rsidRPr="009F7E78" w:rsidRDefault="00CE2F7A" w:rsidP="00CE2F7A">
      <w:pPr>
        <w:spacing w:after="7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</w:pPr>
      <w:r w:rsidRPr="009F7E78">
        <w:rPr>
          <w:rFonts w:ascii="Times New Roman" w:eastAsia="Times New Roman" w:hAnsi="Times New Roman" w:cs="Times New Roman"/>
          <w:b/>
          <w:color w:val="000000"/>
          <w:sz w:val="40"/>
          <w:szCs w:val="40"/>
        </w:rPr>
        <w:t xml:space="preserve">ВОПРОСЫ </w:t>
      </w:r>
    </w:p>
    <w:p w:rsidR="00CE2F7A" w:rsidRPr="009F7E78" w:rsidRDefault="00CE2F7A" w:rsidP="00CE2F7A">
      <w:pPr>
        <w:keepNext/>
        <w:keepLines/>
        <w:spacing w:after="69" w:line="240" w:lineRule="auto"/>
        <w:ind w:left="10" w:right="-15" w:hanging="10"/>
        <w:jc w:val="center"/>
        <w:outlineLvl w:val="1"/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</w:rPr>
      </w:pPr>
      <w:r w:rsidRPr="009F7E78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</w:rPr>
        <w:t xml:space="preserve">для подготовки к </w:t>
      </w:r>
      <w:r w:rsidR="009C6AB3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</w:rPr>
        <w:t>сертификационному</w:t>
      </w:r>
      <w:r w:rsidRPr="009F7E78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</w:rPr>
        <w:t xml:space="preserve"> экзамену </w:t>
      </w:r>
      <w:proofErr w:type="gramStart"/>
      <w:r w:rsidRPr="009F7E78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</w:rPr>
        <w:t>для</w:t>
      </w:r>
      <w:proofErr w:type="gramEnd"/>
      <w:r w:rsidRPr="009F7E78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</w:rPr>
        <w:t xml:space="preserve">  </w:t>
      </w:r>
    </w:p>
    <w:p w:rsidR="00CE2F7A" w:rsidRPr="009F7E78" w:rsidRDefault="00CE2F7A" w:rsidP="00CE2F7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</w:rPr>
      </w:pPr>
      <w:r w:rsidRPr="009F7E78"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</w:rPr>
        <w:t xml:space="preserve">медицинских сестер </w:t>
      </w:r>
      <w:r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</w:rPr>
        <w:t>наркологических кабинетов и отделений</w:t>
      </w:r>
    </w:p>
    <w:p w:rsidR="00CE2F7A" w:rsidRDefault="00CE2F7A" w:rsidP="00CE2F7A">
      <w:pPr>
        <w:spacing w:after="219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:rsidR="00723D6B" w:rsidRDefault="00CE2F7A" w:rsidP="00CE2F7A">
      <w:pPr>
        <w:spacing w:after="219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</w:pPr>
      <w:r w:rsidRPr="009F7E78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ИЗБРАННЫЕ ВОПРОСЫ ЦИКЛА</w:t>
      </w:r>
    </w:p>
    <w:p w:rsidR="00CE2F7A" w:rsidRDefault="00CE2F7A" w:rsidP="00CE2F7A">
      <w:pPr>
        <w:pStyle w:val="a3"/>
        <w:numPr>
          <w:ilvl w:val="0"/>
          <w:numId w:val="2"/>
        </w:numPr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Аномалии развития и положения женских половых органов.</w:t>
      </w:r>
    </w:p>
    <w:p w:rsidR="00CE2F7A" w:rsidRDefault="00CE2F7A" w:rsidP="00CE2F7A">
      <w:pPr>
        <w:pStyle w:val="a3"/>
        <w:numPr>
          <w:ilvl w:val="0"/>
          <w:numId w:val="2"/>
        </w:numPr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Воспалительные заболевания неспецифической этиологии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вульвовагинит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кольпит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эндоцирвицит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эрозия,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псевдоэрозия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шейки матки). Этиология, частота, клиника, диагностика. Сестринский процесс при данной патологии. </w:t>
      </w:r>
    </w:p>
    <w:p w:rsidR="00CE2F7A" w:rsidRDefault="00CE2F7A" w:rsidP="00CE2F7A">
      <w:pPr>
        <w:pStyle w:val="a3"/>
        <w:numPr>
          <w:ilvl w:val="0"/>
          <w:numId w:val="2"/>
        </w:numPr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Воспалительные заболевания неспецифической этиологии (эндометриты, параметриты, гнойные воспалительные заболевания придатков матки). Этиология, частота, клиника, диагностика. Сестринский процесс при данной патологии. </w:t>
      </w:r>
    </w:p>
    <w:p w:rsidR="00CE2F7A" w:rsidRDefault="00CE2F7A" w:rsidP="00CE2F7A">
      <w:pPr>
        <w:pStyle w:val="a3"/>
        <w:numPr>
          <w:ilvl w:val="0"/>
          <w:numId w:val="2"/>
        </w:numPr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Гонорея – этиология, клиника, диагностика, критерии излечения, профилактика. Сестринский процесс при данной патологии.</w:t>
      </w:r>
    </w:p>
    <w:p w:rsidR="00CE2F7A" w:rsidRDefault="00CE2F7A" w:rsidP="00CE2F7A">
      <w:pPr>
        <w:pStyle w:val="a3"/>
        <w:numPr>
          <w:ilvl w:val="0"/>
          <w:numId w:val="2"/>
        </w:numPr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Трихомоноз – этиология, клиника, диагностика, критерии излечения, профилактика. Сестринский процесс при данной патологии.</w:t>
      </w:r>
    </w:p>
    <w:p w:rsidR="00CE2F7A" w:rsidRDefault="00CE2F7A" w:rsidP="00CE2F7A">
      <w:pPr>
        <w:pStyle w:val="a3"/>
        <w:numPr>
          <w:ilvl w:val="0"/>
          <w:numId w:val="2"/>
        </w:numPr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Кандидоз,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хламидиоз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этиология, клиника, диагностика, критерии излечения, профилактика. Сестринский процесс при данной патологии.</w:t>
      </w:r>
    </w:p>
    <w:p w:rsidR="00CE2F7A" w:rsidRDefault="00CE2F7A" w:rsidP="00CE2F7A">
      <w:pPr>
        <w:pStyle w:val="a3"/>
        <w:numPr>
          <w:ilvl w:val="0"/>
          <w:numId w:val="2"/>
        </w:numPr>
        <w:spacing w:after="21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Трихомоноз – этиология, клиника, диагностика, критерии излечения, профилактика. Сестринский процесс при данной патологии.</w:t>
      </w:r>
    </w:p>
    <w:p w:rsidR="00CE2F7A" w:rsidRDefault="00CE2F7A" w:rsidP="00CE2F7A">
      <w:pPr>
        <w:pStyle w:val="a3"/>
        <w:numPr>
          <w:ilvl w:val="0"/>
          <w:numId w:val="2"/>
        </w:numPr>
        <w:spacing w:after="21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Туберкулез гениталий – этиология, клиника, диагностика, критерии излечения, профилактика. Сестринский процесс при данной патологии.</w:t>
      </w:r>
    </w:p>
    <w:p w:rsidR="00CE2F7A" w:rsidRDefault="00CE2F7A" w:rsidP="00CE2F7A">
      <w:pPr>
        <w:pStyle w:val="a3"/>
        <w:numPr>
          <w:ilvl w:val="0"/>
          <w:numId w:val="2"/>
        </w:numPr>
        <w:spacing w:after="219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Вирусные заболевания гениталий</w:t>
      </w:r>
      <w:r w:rsidRPr="00CE2F7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 этиология, клиника, диагностика, критерии излечения, профилактика. Сестринский процесс при данной патологии.</w:t>
      </w:r>
    </w:p>
    <w:p w:rsidR="00CE2F7A" w:rsidRDefault="00CE2F7A" w:rsidP="00CE2F7A">
      <w:pPr>
        <w:pStyle w:val="a3"/>
        <w:numPr>
          <w:ilvl w:val="0"/>
          <w:numId w:val="2"/>
        </w:numPr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Аборты, классификация, клинические формы, последствия.</w:t>
      </w:r>
    </w:p>
    <w:p w:rsidR="00CE2F7A" w:rsidRDefault="00CE2F7A" w:rsidP="00CE2F7A">
      <w:pPr>
        <w:pStyle w:val="a3"/>
        <w:numPr>
          <w:ilvl w:val="0"/>
          <w:numId w:val="2"/>
        </w:numPr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Контрацепция.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Современные методы контрацепции (ВМС, гормональные контрацептивные средства.</w:t>
      </w:r>
      <w:proofErr w:type="gramEnd"/>
    </w:p>
    <w:p w:rsidR="00CE2F7A" w:rsidRDefault="00CE2F7A" w:rsidP="00CE2F7A">
      <w:pPr>
        <w:pStyle w:val="a3"/>
        <w:numPr>
          <w:ilvl w:val="0"/>
          <w:numId w:val="2"/>
        </w:numPr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Опухоли вульвы и влагалища. Миома матки. Клиника,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диагнотика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Сестринский процесс при данной патологии.</w:t>
      </w:r>
    </w:p>
    <w:p w:rsidR="00610863" w:rsidRDefault="00610863" w:rsidP="00CE2F7A">
      <w:pPr>
        <w:pStyle w:val="a3"/>
        <w:numPr>
          <w:ilvl w:val="0"/>
          <w:numId w:val="2"/>
        </w:numPr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Эндометриоз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8924D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Классификация, </w:t>
      </w:r>
      <w:r w:rsidR="008924DE">
        <w:rPr>
          <w:rFonts w:ascii="Times New Roman" w:eastAsia="Times New Roman" w:hAnsi="Times New Roman" w:cs="Times New Roman"/>
          <w:color w:val="000000"/>
          <w:sz w:val="28"/>
          <w:szCs w:val="28"/>
        </w:rPr>
        <w:t>клиника. Сестринский процесс при данной патологии.</w:t>
      </w:r>
    </w:p>
    <w:p w:rsidR="008924DE" w:rsidRDefault="008924DE" w:rsidP="00CE2F7A">
      <w:pPr>
        <w:pStyle w:val="a3"/>
        <w:numPr>
          <w:ilvl w:val="0"/>
          <w:numId w:val="2"/>
        </w:numPr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Опухоли яичников. Классификация.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Кистомы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яичника. Клиника, диагностика. Сестринский процесс при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данной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патологи.</w:t>
      </w:r>
    </w:p>
    <w:p w:rsidR="008924DE" w:rsidRDefault="008924DE" w:rsidP="00CE2F7A">
      <w:pPr>
        <w:pStyle w:val="a3"/>
        <w:numPr>
          <w:ilvl w:val="0"/>
          <w:numId w:val="2"/>
        </w:numPr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Понятие о фоновых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предраковых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состояниях наружных половых органов, шейки, тела матки и яичников. Диагностика, профилактика.</w:t>
      </w:r>
      <w:r w:rsidRPr="008924D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Сестринский процесс при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данной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патологи.</w:t>
      </w:r>
    </w:p>
    <w:p w:rsidR="008924DE" w:rsidRDefault="008924DE" w:rsidP="00CE2F7A">
      <w:pPr>
        <w:pStyle w:val="a3"/>
        <w:numPr>
          <w:ilvl w:val="0"/>
          <w:numId w:val="2"/>
        </w:numPr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924DE">
        <w:rPr>
          <w:rFonts w:ascii="Times New Roman" w:eastAsia="Times New Roman" w:hAnsi="Times New Roman" w:cs="Times New Roman"/>
          <w:color w:val="000000"/>
          <w:sz w:val="28"/>
          <w:szCs w:val="28"/>
        </w:rPr>
        <w:t>Рак наружных половых органов. Рак влагалища. Рак шейки и тела матки. Стадии, клиника, ран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няя диагностика. Сестринский процесс при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данной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патологи.</w:t>
      </w:r>
    </w:p>
    <w:p w:rsidR="008924DE" w:rsidRDefault="008924DE" w:rsidP="00CE2F7A">
      <w:pPr>
        <w:pStyle w:val="a3"/>
        <w:numPr>
          <w:ilvl w:val="0"/>
          <w:numId w:val="2"/>
        </w:numPr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924DE">
        <w:rPr>
          <w:rFonts w:ascii="Times New Roman" w:eastAsia="Times New Roman" w:hAnsi="Times New Roman" w:cs="Times New Roman"/>
          <w:color w:val="000000"/>
          <w:sz w:val="28"/>
          <w:szCs w:val="28"/>
        </w:rPr>
        <w:t>Неотложная помощь в гинекологии: травмы женских половых органов и оказание первой 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омощи, маточные кровотечения. Острый живот в гинекологии. Внематочная беременность. Перфорация матки.</w:t>
      </w:r>
    </w:p>
    <w:p w:rsidR="008924DE" w:rsidRDefault="008924DE" w:rsidP="00CE2F7A">
      <w:pPr>
        <w:pStyle w:val="a3"/>
        <w:numPr>
          <w:ilvl w:val="0"/>
          <w:numId w:val="2"/>
        </w:numPr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Гигиена женщины. Организация и методика санитарно – просветительной работы в гинекологическом отделении (кабинете).</w:t>
      </w:r>
    </w:p>
    <w:p w:rsidR="008924DE" w:rsidRDefault="008924DE" w:rsidP="008924DE">
      <w:pPr>
        <w:pStyle w:val="a3"/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924DE" w:rsidRPr="009F7E78" w:rsidRDefault="008924DE" w:rsidP="008924D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F7E78">
        <w:rPr>
          <w:rFonts w:ascii="Times New Roman" w:hAnsi="Times New Roman" w:cs="Times New Roman"/>
          <w:b/>
          <w:sz w:val="28"/>
          <w:szCs w:val="28"/>
          <w:u w:val="single"/>
        </w:rPr>
        <w:t>НЕОТЛОЖНАЯ ПОМОЩЬ</w:t>
      </w:r>
    </w:p>
    <w:p w:rsidR="008924DE" w:rsidRPr="009F7E78" w:rsidRDefault="008924DE" w:rsidP="008924DE">
      <w:pPr>
        <w:numPr>
          <w:ilvl w:val="0"/>
          <w:numId w:val="4"/>
        </w:numPr>
        <w:spacing w:after="0" w:line="259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7E78">
        <w:rPr>
          <w:rFonts w:ascii="Times New Roman" w:hAnsi="Times New Roman" w:cs="Times New Roman"/>
          <w:sz w:val="28"/>
          <w:szCs w:val="28"/>
        </w:rPr>
        <w:t>Гипогликемическая</w:t>
      </w:r>
      <w:proofErr w:type="gramEnd"/>
      <w:r w:rsidRPr="009F7E78">
        <w:rPr>
          <w:rFonts w:ascii="Times New Roman" w:hAnsi="Times New Roman" w:cs="Times New Roman"/>
          <w:sz w:val="28"/>
          <w:szCs w:val="28"/>
        </w:rPr>
        <w:t xml:space="preserve"> кома. Причины возникновения. Клиника. Неотложная помощь.</w:t>
      </w:r>
    </w:p>
    <w:p w:rsidR="008924DE" w:rsidRPr="009F7E78" w:rsidRDefault="008924DE" w:rsidP="008924DE">
      <w:pPr>
        <w:numPr>
          <w:ilvl w:val="0"/>
          <w:numId w:val="4"/>
        </w:numPr>
        <w:spacing w:after="0" w:line="259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7E78">
        <w:rPr>
          <w:rFonts w:ascii="Times New Roman" w:hAnsi="Times New Roman" w:cs="Times New Roman"/>
          <w:sz w:val="28"/>
          <w:szCs w:val="28"/>
        </w:rPr>
        <w:t>Гипергликемическая</w:t>
      </w:r>
      <w:proofErr w:type="gramEnd"/>
      <w:r w:rsidRPr="009F7E78">
        <w:rPr>
          <w:rFonts w:ascii="Times New Roman" w:hAnsi="Times New Roman" w:cs="Times New Roman"/>
          <w:sz w:val="28"/>
          <w:szCs w:val="28"/>
        </w:rPr>
        <w:t xml:space="preserve"> кома. Причины возникновения. Клиника. Неотложная помощь. </w:t>
      </w:r>
    </w:p>
    <w:p w:rsidR="008924DE" w:rsidRPr="009F7E78" w:rsidRDefault="008924DE" w:rsidP="008924DE">
      <w:pPr>
        <w:numPr>
          <w:ilvl w:val="0"/>
          <w:numId w:val="4"/>
        </w:numPr>
        <w:spacing w:after="0" w:line="259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Фазы шока, их клинические проявления. Алгоритм тактики персонала при оказании помощи больному в шоке.</w:t>
      </w:r>
    </w:p>
    <w:p w:rsidR="008924DE" w:rsidRPr="009F7E78" w:rsidRDefault="008924DE" w:rsidP="008924DE">
      <w:pPr>
        <w:numPr>
          <w:ilvl w:val="0"/>
          <w:numId w:val="4"/>
        </w:numPr>
        <w:spacing w:after="0" w:line="259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Острые отравления. Пути проникновения яда. Неотложная помощь.</w:t>
      </w:r>
    </w:p>
    <w:p w:rsidR="008924DE" w:rsidRPr="009F7E78" w:rsidRDefault="008924DE" w:rsidP="008924DE">
      <w:pPr>
        <w:numPr>
          <w:ilvl w:val="0"/>
          <w:numId w:val="4"/>
        </w:numPr>
        <w:spacing w:after="0" w:line="259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Виды кровотечений. Способы остановки наружных кровотечений. Критерии правильности действий медицинского работника. Продолжительность наложения жгута в различное время года.</w:t>
      </w:r>
    </w:p>
    <w:p w:rsidR="008924DE" w:rsidRPr="009F7E78" w:rsidRDefault="008924DE" w:rsidP="008924DE">
      <w:pPr>
        <w:numPr>
          <w:ilvl w:val="0"/>
          <w:numId w:val="4"/>
        </w:numPr>
        <w:spacing w:after="0" w:line="259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Ожоги. Виды ожогов. Степени. Клиническая картина. Неотложная помощь.</w:t>
      </w:r>
    </w:p>
    <w:p w:rsidR="008924DE" w:rsidRPr="009F7E78" w:rsidRDefault="008924DE" w:rsidP="008924DE">
      <w:pPr>
        <w:numPr>
          <w:ilvl w:val="0"/>
          <w:numId w:val="4"/>
        </w:numPr>
        <w:spacing w:after="0" w:line="259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Отморожения. Степени отморожений. Клиническая картина. Оказание помощи.</w:t>
      </w:r>
    </w:p>
    <w:p w:rsidR="008924DE" w:rsidRPr="009F7E78" w:rsidRDefault="008924DE" w:rsidP="008924DE">
      <w:pPr>
        <w:numPr>
          <w:ilvl w:val="0"/>
          <w:numId w:val="4"/>
        </w:numPr>
        <w:spacing w:after="0" w:line="259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Гипертонический криз. Симптомы. Неотложная помощь.</w:t>
      </w:r>
    </w:p>
    <w:p w:rsidR="008924DE" w:rsidRPr="009F7E78" w:rsidRDefault="008924DE" w:rsidP="008924DE">
      <w:pPr>
        <w:numPr>
          <w:ilvl w:val="0"/>
          <w:numId w:val="4"/>
        </w:numPr>
        <w:spacing w:after="0" w:line="259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Инфаркт миокарда и стенокардия. Дифференциальная диагностика на этапе оказания неотложной помощи. Оказание помощи.</w:t>
      </w:r>
    </w:p>
    <w:p w:rsidR="008924DE" w:rsidRPr="009F7E78" w:rsidRDefault="008924DE" w:rsidP="008924DE">
      <w:pPr>
        <w:numPr>
          <w:ilvl w:val="0"/>
          <w:numId w:val="4"/>
        </w:numPr>
        <w:spacing w:after="0" w:line="259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Астматический статус. Предвестники приступа. Неотложная помощь.</w:t>
      </w:r>
    </w:p>
    <w:p w:rsidR="008924DE" w:rsidRPr="009F7E78" w:rsidRDefault="008924DE" w:rsidP="008924DE">
      <w:pPr>
        <w:numPr>
          <w:ilvl w:val="0"/>
          <w:numId w:val="4"/>
        </w:numPr>
        <w:spacing w:after="0" w:line="259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Анафилактический шок. Клиника. Неотложная помощь.</w:t>
      </w:r>
    </w:p>
    <w:p w:rsidR="008924DE" w:rsidRPr="009F7E78" w:rsidRDefault="008924DE" w:rsidP="008924DE">
      <w:pPr>
        <w:numPr>
          <w:ilvl w:val="0"/>
          <w:numId w:val="4"/>
        </w:numPr>
        <w:spacing w:after="0" w:line="259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Показания к проведению сердечно - легочной реанимации. Показания. Техника выполнения сердечно – легочной реанимации. Длительность проведения.</w:t>
      </w:r>
    </w:p>
    <w:p w:rsidR="008924DE" w:rsidRPr="009F7E78" w:rsidRDefault="008924DE" w:rsidP="008924DE">
      <w:pPr>
        <w:numPr>
          <w:ilvl w:val="0"/>
          <w:numId w:val="4"/>
        </w:numPr>
        <w:spacing w:after="0" w:line="259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 xml:space="preserve">Методика непрямого массажа сердца. Частота и глубина нажатий. Оценка эффективности. Осложнения непрямого массажа сердца. </w:t>
      </w:r>
    </w:p>
    <w:p w:rsidR="008924DE" w:rsidRPr="009F7E78" w:rsidRDefault="008924DE" w:rsidP="008924DE">
      <w:pPr>
        <w:numPr>
          <w:ilvl w:val="0"/>
          <w:numId w:val="4"/>
        </w:numPr>
        <w:spacing w:after="0" w:line="259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Эпилептический статус. Провоцирующие факторы. Клиническая картина. Неотложная помощь.</w:t>
      </w:r>
    </w:p>
    <w:p w:rsidR="008924DE" w:rsidRPr="009F7E78" w:rsidRDefault="008924DE" w:rsidP="008924DE">
      <w:pPr>
        <w:numPr>
          <w:ilvl w:val="0"/>
          <w:numId w:val="4"/>
        </w:numPr>
        <w:spacing w:after="0" w:line="259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 xml:space="preserve">Тройной прием </w:t>
      </w:r>
      <w:proofErr w:type="spellStart"/>
      <w:r w:rsidRPr="009F7E78">
        <w:rPr>
          <w:rFonts w:ascii="Times New Roman" w:hAnsi="Times New Roman" w:cs="Times New Roman"/>
          <w:sz w:val="28"/>
          <w:szCs w:val="28"/>
        </w:rPr>
        <w:t>Сафара</w:t>
      </w:r>
      <w:proofErr w:type="spellEnd"/>
      <w:r w:rsidRPr="009F7E78">
        <w:rPr>
          <w:rFonts w:ascii="Times New Roman" w:hAnsi="Times New Roman" w:cs="Times New Roman"/>
          <w:sz w:val="28"/>
          <w:szCs w:val="28"/>
        </w:rPr>
        <w:t>. Оценка эффективности. Частота вдуваний.</w:t>
      </w:r>
    </w:p>
    <w:p w:rsidR="008924DE" w:rsidRPr="009F7E78" w:rsidRDefault="008924DE" w:rsidP="008924D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924DE" w:rsidRPr="009F7E78" w:rsidRDefault="008924DE" w:rsidP="008924DE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F7E78">
        <w:rPr>
          <w:rFonts w:ascii="Times New Roman" w:hAnsi="Times New Roman" w:cs="Times New Roman"/>
          <w:b/>
          <w:sz w:val="28"/>
          <w:szCs w:val="28"/>
          <w:u w:val="single"/>
        </w:rPr>
        <w:t>ПРОТИВОЭПИДЕМИЧЕСКИЙ РЕЖИМ</w:t>
      </w:r>
    </w:p>
    <w:p w:rsidR="008924DE" w:rsidRPr="009F7E78" w:rsidRDefault="008924DE" w:rsidP="008924DE">
      <w:pPr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 xml:space="preserve">Дайте понятие ВИЧ – инфекции и </w:t>
      </w:r>
      <w:proofErr w:type="spellStart"/>
      <w:r w:rsidRPr="009F7E78">
        <w:rPr>
          <w:rFonts w:ascii="Times New Roman" w:hAnsi="Times New Roman" w:cs="Times New Roman"/>
          <w:sz w:val="28"/>
          <w:szCs w:val="28"/>
        </w:rPr>
        <w:t>СПИДа</w:t>
      </w:r>
      <w:proofErr w:type="spellEnd"/>
      <w:r w:rsidRPr="009F7E78">
        <w:rPr>
          <w:rFonts w:ascii="Times New Roman" w:hAnsi="Times New Roman" w:cs="Times New Roman"/>
          <w:sz w:val="28"/>
          <w:szCs w:val="28"/>
        </w:rPr>
        <w:t>. Возбудитель. Механизм и пути передачи. Факторы передачи. Группы риска (профессиональные и среди населения).</w:t>
      </w:r>
    </w:p>
    <w:p w:rsidR="008924DE" w:rsidRPr="009F7E78" w:rsidRDefault="008924DE" w:rsidP="008924DE">
      <w:pPr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Меры личной защиты при работе с кровью. Обработка слизистых и поврежденных кожных покро</w:t>
      </w:r>
      <w:bookmarkStart w:id="0" w:name="_GoBack"/>
      <w:bookmarkEnd w:id="0"/>
      <w:r w:rsidRPr="009F7E78">
        <w:rPr>
          <w:rFonts w:ascii="Times New Roman" w:hAnsi="Times New Roman" w:cs="Times New Roman"/>
          <w:sz w:val="28"/>
          <w:szCs w:val="28"/>
        </w:rPr>
        <w:t xml:space="preserve">вов после контакта с инфицированным материалом. </w:t>
      </w:r>
    </w:p>
    <w:p w:rsidR="008924DE" w:rsidRPr="009F7E78" w:rsidRDefault="008924DE" w:rsidP="008924DE">
      <w:pPr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 xml:space="preserve">Назовите манипуляции риска в ЛПУ, опасные для больного в отношении заражения </w:t>
      </w:r>
      <w:proofErr w:type="spellStart"/>
      <w:r w:rsidRPr="009F7E78">
        <w:rPr>
          <w:rFonts w:ascii="Times New Roman" w:hAnsi="Times New Roman" w:cs="Times New Roman"/>
          <w:sz w:val="28"/>
          <w:szCs w:val="28"/>
        </w:rPr>
        <w:t>гемоконтактными</w:t>
      </w:r>
      <w:proofErr w:type="spellEnd"/>
      <w:r w:rsidRPr="009F7E78">
        <w:rPr>
          <w:rFonts w:ascii="Times New Roman" w:hAnsi="Times New Roman" w:cs="Times New Roman"/>
          <w:sz w:val="28"/>
          <w:szCs w:val="28"/>
        </w:rPr>
        <w:t xml:space="preserve"> инфекциями. Против каких </w:t>
      </w:r>
      <w:proofErr w:type="spellStart"/>
      <w:r w:rsidRPr="009F7E78">
        <w:rPr>
          <w:rFonts w:ascii="Times New Roman" w:hAnsi="Times New Roman" w:cs="Times New Roman"/>
          <w:sz w:val="28"/>
          <w:szCs w:val="28"/>
        </w:rPr>
        <w:t>гемоконтактных</w:t>
      </w:r>
      <w:proofErr w:type="spellEnd"/>
      <w:r w:rsidRPr="009F7E78">
        <w:rPr>
          <w:rFonts w:ascii="Times New Roman" w:hAnsi="Times New Roman" w:cs="Times New Roman"/>
          <w:sz w:val="28"/>
          <w:szCs w:val="28"/>
        </w:rPr>
        <w:t xml:space="preserve"> инфекций есть вакцина.</w:t>
      </w:r>
    </w:p>
    <w:p w:rsidR="008924DE" w:rsidRPr="009F7E78" w:rsidRDefault="008924DE" w:rsidP="008924DE">
      <w:pPr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Асептика и антисептика при проведении инъекций. Время обработки места инъекции и рук кожным антисептиком.</w:t>
      </w:r>
    </w:p>
    <w:p w:rsidR="008924DE" w:rsidRPr="009F7E78" w:rsidRDefault="008924DE" w:rsidP="008924DE">
      <w:pPr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lastRenderedPageBreak/>
        <w:t xml:space="preserve">Текущая и генеральная уборка кабинетов. Общие принципы и различия. </w:t>
      </w:r>
      <w:proofErr w:type="spellStart"/>
      <w:r w:rsidRPr="009F7E78">
        <w:rPr>
          <w:rFonts w:ascii="Times New Roman" w:hAnsi="Times New Roman" w:cs="Times New Roman"/>
          <w:sz w:val="28"/>
          <w:szCs w:val="28"/>
        </w:rPr>
        <w:t>Дезинфектанты</w:t>
      </w:r>
      <w:proofErr w:type="spellEnd"/>
      <w:r w:rsidRPr="009F7E78">
        <w:rPr>
          <w:rFonts w:ascii="Times New Roman" w:hAnsi="Times New Roman" w:cs="Times New Roman"/>
          <w:sz w:val="28"/>
          <w:szCs w:val="28"/>
        </w:rPr>
        <w:t>. Документация.</w:t>
      </w:r>
    </w:p>
    <w:p w:rsidR="008924DE" w:rsidRPr="009F7E78" w:rsidRDefault="008924DE" w:rsidP="008924DE">
      <w:pPr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 xml:space="preserve">Определение термина «стерилизация». Виды стерилизаций. Сроки хранения стерильного материала. Виды упаковок. </w:t>
      </w:r>
    </w:p>
    <w:p w:rsidR="008924DE" w:rsidRPr="009F7E78" w:rsidRDefault="008924DE" w:rsidP="008924DE">
      <w:pPr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 xml:space="preserve">Классификация отходов ЛПУ. Сбор, хранение, утилизация медицинских отходов. </w:t>
      </w:r>
    </w:p>
    <w:p w:rsidR="008924DE" w:rsidRPr="009F7E78" w:rsidRDefault="008924DE" w:rsidP="008924DE">
      <w:pPr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 xml:space="preserve">От каких </w:t>
      </w:r>
      <w:proofErr w:type="spellStart"/>
      <w:r w:rsidRPr="009F7E78">
        <w:rPr>
          <w:rFonts w:ascii="Times New Roman" w:hAnsi="Times New Roman" w:cs="Times New Roman"/>
          <w:sz w:val="28"/>
          <w:szCs w:val="28"/>
        </w:rPr>
        <w:t>гемоконтактных</w:t>
      </w:r>
      <w:proofErr w:type="spellEnd"/>
      <w:r w:rsidRPr="009F7E78">
        <w:rPr>
          <w:rFonts w:ascii="Times New Roman" w:hAnsi="Times New Roman" w:cs="Times New Roman"/>
          <w:sz w:val="28"/>
          <w:szCs w:val="28"/>
        </w:rPr>
        <w:t xml:space="preserve"> гепатитов есть вакцина? Схема вакцинации медицинских работников (плановая и экстренная). </w:t>
      </w:r>
    </w:p>
    <w:p w:rsidR="008924DE" w:rsidRPr="009F7E78" w:rsidRDefault="008924DE" w:rsidP="008924DE">
      <w:pPr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 xml:space="preserve">Какой гепатит называют «гепатитом наркоманов», «ласковым убийцей»? Почему? Исходы острых и хронических </w:t>
      </w:r>
      <w:proofErr w:type="spellStart"/>
      <w:r w:rsidRPr="009F7E78">
        <w:rPr>
          <w:rFonts w:ascii="Times New Roman" w:hAnsi="Times New Roman" w:cs="Times New Roman"/>
          <w:sz w:val="28"/>
          <w:szCs w:val="28"/>
        </w:rPr>
        <w:t>гемоконтактных</w:t>
      </w:r>
      <w:proofErr w:type="spellEnd"/>
      <w:r w:rsidRPr="009F7E78">
        <w:rPr>
          <w:rFonts w:ascii="Times New Roman" w:hAnsi="Times New Roman" w:cs="Times New Roman"/>
          <w:sz w:val="28"/>
          <w:szCs w:val="28"/>
        </w:rPr>
        <w:t xml:space="preserve"> гепатитов.</w:t>
      </w:r>
    </w:p>
    <w:p w:rsidR="008924DE" w:rsidRPr="009F7E78" w:rsidRDefault="008924DE" w:rsidP="008924DE">
      <w:pPr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 xml:space="preserve">Обеззараживание воздуха после текущей и генеральной уборок </w:t>
      </w:r>
      <w:proofErr w:type="spellStart"/>
      <w:r w:rsidRPr="009F7E78">
        <w:rPr>
          <w:rFonts w:ascii="Times New Roman" w:hAnsi="Times New Roman" w:cs="Times New Roman"/>
          <w:sz w:val="28"/>
          <w:szCs w:val="28"/>
        </w:rPr>
        <w:t>эпидемиологически</w:t>
      </w:r>
      <w:proofErr w:type="spellEnd"/>
      <w:r w:rsidRPr="009F7E78">
        <w:rPr>
          <w:rFonts w:ascii="Times New Roman" w:hAnsi="Times New Roman" w:cs="Times New Roman"/>
          <w:sz w:val="28"/>
          <w:szCs w:val="28"/>
        </w:rPr>
        <w:t xml:space="preserve"> значимых помещений. Документация. Меры личной безопасности.</w:t>
      </w:r>
    </w:p>
    <w:p w:rsidR="008924DE" w:rsidRPr="009F7E78" w:rsidRDefault="008924DE" w:rsidP="008924DE">
      <w:pPr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 xml:space="preserve">Пути передачи </w:t>
      </w:r>
      <w:proofErr w:type="spellStart"/>
      <w:proofErr w:type="gramStart"/>
      <w:r w:rsidRPr="009F7E78">
        <w:rPr>
          <w:rFonts w:ascii="Times New Roman" w:hAnsi="Times New Roman" w:cs="Times New Roman"/>
          <w:sz w:val="28"/>
          <w:szCs w:val="28"/>
        </w:rPr>
        <w:t>гнойно</w:t>
      </w:r>
      <w:proofErr w:type="spellEnd"/>
      <w:r w:rsidRPr="009F7E78">
        <w:rPr>
          <w:rFonts w:ascii="Times New Roman" w:hAnsi="Times New Roman" w:cs="Times New Roman"/>
          <w:sz w:val="28"/>
          <w:szCs w:val="28"/>
        </w:rPr>
        <w:t xml:space="preserve"> – септической</w:t>
      </w:r>
      <w:proofErr w:type="gramEnd"/>
      <w:r w:rsidRPr="009F7E78">
        <w:rPr>
          <w:rFonts w:ascii="Times New Roman" w:hAnsi="Times New Roman" w:cs="Times New Roman"/>
          <w:sz w:val="28"/>
          <w:szCs w:val="28"/>
        </w:rPr>
        <w:t xml:space="preserve"> инфекции в отделении хирургии. Факторы передачи. Источники инфекции.</w:t>
      </w:r>
    </w:p>
    <w:p w:rsidR="008924DE" w:rsidRPr="009F7E78" w:rsidRDefault="008924DE" w:rsidP="008924DE">
      <w:pPr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Подготовка и обработка предметов медицинского   назначения. Меры личной защиты персонала при проведении манипуляций.</w:t>
      </w:r>
    </w:p>
    <w:p w:rsidR="008924DE" w:rsidRPr="009F7E78" w:rsidRDefault="008924DE" w:rsidP="008924DE">
      <w:pPr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Правила забора и транспортировки крови на ВИЧ и другие лабораторные исследования.</w:t>
      </w:r>
    </w:p>
    <w:p w:rsidR="008924DE" w:rsidRPr="009F7E78" w:rsidRDefault="008924DE" w:rsidP="008924DE">
      <w:pPr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Действия медицинского работника при аварийных ситуациях (прокол перчатки с повреждением кожных покровов, попадание биологических жидкостей на слизистые оболочки).</w:t>
      </w:r>
    </w:p>
    <w:p w:rsidR="008924DE" w:rsidRPr="009F7E78" w:rsidRDefault="008924DE" w:rsidP="008924DE">
      <w:pPr>
        <w:numPr>
          <w:ilvl w:val="0"/>
          <w:numId w:val="3"/>
        </w:numPr>
        <w:spacing w:after="0" w:line="259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F7E78">
        <w:rPr>
          <w:rFonts w:ascii="Times New Roman" w:hAnsi="Times New Roman" w:cs="Times New Roman"/>
          <w:sz w:val="28"/>
          <w:szCs w:val="28"/>
        </w:rPr>
        <w:t>Какая периодичность смены спецодежды медработниками. Меры дополнительной защиты при заборе биологических жидкостей.</w:t>
      </w:r>
    </w:p>
    <w:p w:rsidR="008924DE" w:rsidRPr="00CE2F7A" w:rsidRDefault="008924DE" w:rsidP="008924DE">
      <w:pPr>
        <w:pStyle w:val="a3"/>
        <w:spacing w:after="219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8924DE" w:rsidRPr="00CE2F7A" w:rsidSect="00CE2F7A">
      <w:pgSz w:w="11906" w:h="16838"/>
      <w:pgMar w:top="567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809D3"/>
    <w:multiLevelType w:val="hybridMultilevel"/>
    <w:tmpl w:val="E842CD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10612F"/>
    <w:multiLevelType w:val="hybridMultilevel"/>
    <w:tmpl w:val="37D8BF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033E73"/>
    <w:multiLevelType w:val="hybridMultilevel"/>
    <w:tmpl w:val="EBA82E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DD77C4"/>
    <w:multiLevelType w:val="hybridMultilevel"/>
    <w:tmpl w:val="73F4DD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E2F7A"/>
    <w:rsid w:val="00610863"/>
    <w:rsid w:val="00723D6B"/>
    <w:rsid w:val="008924DE"/>
    <w:rsid w:val="009C6AB3"/>
    <w:rsid w:val="00CE2F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D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2F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837</Words>
  <Characters>4771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БМУ-6</dc:creator>
  <cp:keywords/>
  <dc:description/>
  <cp:lastModifiedBy>БМУ-6</cp:lastModifiedBy>
  <cp:revision>3</cp:revision>
  <dcterms:created xsi:type="dcterms:W3CDTF">2020-04-14T08:29:00Z</dcterms:created>
  <dcterms:modified xsi:type="dcterms:W3CDTF">2020-04-16T05:50:00Z</dcterms:modified>
</cp:coreProperties>
</file>